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28"/>
          <w:lang w:val="en-US" w:eastAsia="zh-CN"/>
        </w:rPr>
      </w:pPr>
      <w:r>
        <w:rPr>
          <w:rFonts w:hint="eastAsia" w:ascii="宋体" w:hAnsi="宋体" w:eastAsia="宋体" w:cs="宋体"/>
          <w:b/>
          <w:sz w:val="28"/>
          <w:lang w:val="en-US" w:eastAsia="zh-CN"/>
        </w:rPr>
        <w:t>模拟卷</w:t>
      </w:r>
    </w:p>
    <w:p>
      <w:pPr>
        <w:jc w:val="center"/>
        <w:rPr>
          <w:rFonts w:ascii="宋体" w:hAnsi="宋体" w:eastAsia="宋体" w:cs="宋体"/>
          <w:b/>
          <w:sz w:val="28"/>
        </w:rPr>
      </w:pPr>
      <w:r>
        <w:rPr>
          <w:rFonts w:hint="eastAsia" w:ascii="宋体" w:hAnsi="宋体" w:eastAsia="宋体" w:cs="宋体"/>
          <w:b/>
          <w:sz w:val="28"/>
        </w:rPr>
        <w:t>参考答案</w:t>
      </w:r>
    </w:p>
    <w:p>
      <w:pPr>
        <w:numPr>
          <w:ilvl w:val="0"/>
          <w:numId w:val="1"/>
        </w:numPr>
        <w:ind w:left="416" w:hanging="416"/>
        <w:rPr>
          <w:rFonts w:ascii="宋体" w:hAnsi="宋体" w:eastAsia="宋体" w:cs="宋体"/>
          <w:b/>
          <w:sz w:val="24"/>
        </w:rPr>
      </w:pPr>
      <w:r>
        <w:rPr>
          <w:rFonts w:hint="eastAsia" w:ascii="宋体" w:hAnsi="宋体" w:eastAsia="宋体" w:cs="宋体"/>
          <w:b/>
          <w:sz w:val="24"/>
        </w:rPr>
        <w:t>单项选择题（每题2分，共60分）</w:t>
      </w:r>
    </w:p>
    <w:p>
      <w:pPr>
        <w:numPr>
          <w:ilvl w:val="0"/>
          <w:numId w:val="0"/>
        </w:numPr>
        <w:ind w:leftChars="0"/>
        <w:rPr>
          <w:rFonts w:hint="eastAsia" w:ascii="宋体" w:hAnsi="宋体" w:eastAsia="宋体" w:cs="宋体"/>
          <w:b/>
          <w:sz w:val="24"/>
          <w:lang w:val="en-US" w:eastAsia="zh-CN"/>
        </w:rPr>
      </w:pPr>
      <w:r>
        <w:rPr>
          <w:rFonts w:hint="eastAsia" w:ascii="宋体" w:hAnsi="宋体" w:eastAsia="宋体" w:cs="宋体"/>
          <w:b/>
          <w:sz w:val="24"/>
          <w:lang w:val="en-US" w:eastAsia="zh-CN"/>
        </w:rPr>
        <w:t>1-5    ABBBB    5-10   DDADA</w:t>
      </w:r>
    </w:p>
    <w:p>
      <w:pPr>
        <w:numPr>
          <w:ilvl w:val="0"/>
          <w:numId w:val="0"/>
        </w:numPr>
        <w:ind w:leftChars="0"/>
        <w:rPr>
          <w:rFonts w:hint="eastAsia" w:ascii="宋体" w:hAnsi="宋体" w:eastAsia="宋体" w:cs="宋体"/>
          <w:b/>
          <w:sz w:val="24"/>
          <w:lang w:val="en-US" w:eastAsia="zh-CN"/>
        </w:rPr>
      </w:pPr>
      <w:r>
        <w:rPr>
          <w:rFonts w:hint="eastAsia" w:ascii="宋体" w:hAnsi="宋体" w:eastAsia="宋体" w:cs="宋体"/>
          <w:b/>
          <w:sz w:val="24"/>
          <w:lang w:val="en-US" w:eastAsia="zh-CN"/>
        </w:rPr>
        <w:t>11-16  CAAAD    17-20  ADCCB</w:t>
      </w:r>
    </w:p>
    <w:p>
      <w:pPr>
        <w:numPr>
          <w:ilvl w:val="0"/>
          <w:numId w:val="0"/>
        </w:numPr>
        <w:ind w:leftChars="0"/>
        <w:rPr>
          <w:rFonts w:hint="default" w:ascii="宋体" w:hAnsi="宋体" w:eastAsia="宋体" w:cs="宋体"/>
          <w:b/>
          <w:sz w:val="24"/>
          <w:lang w:val="en-US" w:eastAsia="zh-CN"/>
        </w:rPr>
      </w:pPr>
      <w:r>
        <w:rPr>
          <w:rFonts w:hint="eastAsia" w:ascii="宋体" w:hAnsi="宋体" w:eastAsia="宋体" w:cs="宋体"/>
          <w:b/>
          <w:sz w:val="24"/>
          <w:lang w:val="en-US" w:eastAsia="zh-CN"/>
        </w:rPr>
        <w:t>21-25  DADCA    26-30  CADCB</w:t>
      </w:r>
    </w:p>
    <w:p>
      <w:pPr>
        <w:rPr>
          <w:rFonts w:ascii="宋体" w:hAnsi="宋体" w:eastAsia="宋体" w:cs="宋体"/>
          <w:b/>
          <w:sz w:val="24"/>
        </w:rPr>
      </w:pPr>
      <w:r>
        <w:rPr>
          <w:rFonts w:hint="eastAsia" w:ascii="宋体" w:hAnsi="宋体" w:eastAsia="宋体" w:cs="宋体"/>
          <w:b/>
          <w:sz w:val="24"/>
        </w:rPr>
        <w:t>二、名词解释（每题5分，共10分）</w:t>
      </w:r>
    </w:p>
    <w:p>
      <w:pPr>
        <w:numPr>
          <w:ilvl w:val="0"/>
          <w:numId w:val="2"/>
        </w:numPr>
        <w:ind w:left="416" w:hanging="416"/>
        <w:rPr>
          <w:rFonts w:ascii="宋体" w:hAnsi="宋体" w:eastAsia="宋体" w:cs="宋体"/>
          <w:sz w:val="24"/>
        </w:rPr>
      </w:pPr>
      <w:r>
        <w:rPr>
          <w:rFonts w:hint="eastAsia" w:ascii="宋体" w:hAnsi="宋体" w:eastAsia="宋体" w:cs="宋体"/>
          <w:sz w:val="24"/>
        </w:rPr>
        <w:t xml:space="preserve"> 孤岛文学：</w:t>
      </w:r>
    </w:p>
    <w:p>
      <w:pPr>
        <w:ind w:firstLine="480" w:firstLineChars="200"/>
        <w:rPr>
          <w:rFonts w:ascii="宋体" w:hAnsi="宋体" w:eastAsia="宋体" w:cs="宋体"/>
          <w:sz w:val="24"/>
        </w:rPr>
      </w:pPr>
      <w:r>
        <w:rPr>
          <w:rFonts w:hint="eastAsia" w:ascii="宋体" w:hAnsi="宋体" w:eastAsia="宋体" w:cs="宋体"/>
          <w:sz w:val="24"/>
        </w:rPr>
        <w:t xml:space="preserve">1937年上海沦陷后，一部分留在上海租界的中国作家在这一类似“孤岛”的特殊环境中，仍然坚持进行创作，并利用各种艺术形式配合抗日救亡运动，发生在这里的文学运动被称为孤岛文学运动。影响较大的文学创作现象有：抗日救亡戏剧运动的蓬勃开展，代表作家作品有于伶《夜上海》、阿英《碧血花》等；“鲁迅风”杂文流派的崛起，这里乃至全国发生的重大事件在杂文里几乎都有反映；现实主义风格小说的中兴，师陀的创作成就最大；群众性业余戏剧活动的盛行等。这些作品的风格爱憎分明、紧密联系现实、歌颂爱国主义和民族气节，产生了很大的社会影响。1941年太平洋战争爆发，日本进占上海租界，孤岛文学运动也被迫终止。 </w:t>
      </w:r>
    </w:p>
    <w:p>
      <w:pPr>
        <w:rPr>
          <w:rFonts w:ascii="宋体" w:hAnsi="宋体" w:eastAsia="宋体" w:cs="宋体"/>
          <w:sz w:val="24"/>
        </w:rPr>
      </w:pPr>
    </w:p>
    <w:p>
      <w:pPr>
        <w:rPr>
          <w:rFonts w:ascii="宋体" w:hAnsi="宋体" w:eastAsia="宋体" w:cs="宋体"/>
          <w:sz w:val="24"/>
        </w:rPr>
      </w:pPr>
    </w:p>
    <w:p>
      <w:pPr>
        <w:numPr>
          <w:ilvl w:val="0"/>
          <w:numId w:val="2"/>
        </w:numPr>
        <w:ind w:left="416" w:leftChars="0" w:hanging="416" w:firstLineChars="0"/>
        <w:rPr>
          <w:rFonts w:hint="eastAsia" w:ascii="宋体" w:hAnsi="宋体" w:eastAsia="宋体" w:cs="宋体"/>
          <w:sz w:val="24"/>
          <w:lang w:val="en-US" w:eastAsia="zh-CN"/>
        </w:rPr>
      </w:pPr>
      <w:r>
        <w:rPr>
          <w:rFonts w:hint="eastAsia" w:ascii="宋体" w:hAnsi="宋体" w:eastAsia="宋体" w:cs="宋体"/>
          <w:sz w:val="24"/>
          <w:lang w:val="en-US" w:eastAsia="zh-CN"/>
        </w:rPr>
        <w:t>新写实小说：</w:t>
      </w:r>
    </w:p>
    <w:p>
      <w:pPr>
        <w:numPr>
          <w:ilvl w:val="0"/>
          <w:numId w:val="0"/>
        </w:numPr>
        <w:ind w:leftChars="0"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新写实小说产生于20世纪80年代中期的社会转型期</w:t>
      </w:r>
      <w:r>
        <w:rPr>
          <w:rFonts w:hint="default" w:ascii="宋体" w:hAnsi="宋体" w:eastAsia="宋体" w:cs="宋体"/>
          <w:sz w:val="24"/>
          <w:lang w:val="en-US" w:eastAsia="zh-CN"/>
        </w:rPr>
        <w:t>，</w:t>
      </w:r>
      <w:r>
        <w:rPr>
          <w:rFonts w:hint="eastAsia" w:ascii="宋体" w:hAnsi="宋体" w:eastAsia="宋体" w:cs="宋体"/>
          <w:sz w:val="24"/>
          <w:lang w:val="en-US" w:eastAsia="zh-CN"/>
        </w:rPr>
        <w:t>在先锋文学之后。主要作家作品有方方的《风景》，刘恒的《狗日的粮食》、《伏羲伏羲》，刘震云的《塔铺》、《新兵连》、《单位》、《一地鸡毛》，池莉的《烦恼人生》、《不谈爱情》等</w:t>
      </w:r>
      <w:r>
        <w:rPr>
          <w:rFonts w:hint="default" w:ascii="宋体" w:hAnsi="宋体" w:eastAsia="宋体" w:cs="宋体"/>
          <w:sz w:val="24"/>
          <w:lang w:val="en-US" w:eastAsia="zh-CN"/>
        </w:rPr>
        <w:t>。这些新写实小说的创作方法仍以写实为主要特征，但特别注重现实生活原生形态的还原</w:t>
      </w:r>
      <w:r>
        <w:rPr>
          <w:rFonts w:hint="default" w:ascii="宋体" w:hAnsi="宋体" w:eastAsia="宋体" w:cs="宋体"/>
          <w:sz w:val="24"/>
          <w:lang w:eastAsia="zh-CN"/>
        </w:rPr>
        <w:t>，</w:t>
      </w:r>
      <w:r>
        <w:rPr>
          <w:rFonts w:hint="default" w:ascii="宋体" w:hAnsi="宋体" w:eastAsia="宋体" w:cs="宋体"/>
          <w:sz w:val="24"/>
          <w:lang w:val="en-US" w:eastAsia="zh-CN"/>
        </w:rPr>
        <w:t>真诚直面现实</w:t>
      </w:r>
      <w:r>
        <w:rPr>
          <w:rFonts w:hint="default" w:ascii="宋体" w:hAnsi="宋体" w:eastAsia="宋体" w:cs="宋体"/>
          <w:sz w:val="24"/>
          <w:lang w:eastAsia="zh-CN"/>
        </w:rPr>
        <w:t>、</w:t>
      </w:r>
      <w:r>
        <w:rPr>
          <w:rFonts w:hint="default" w:ascii="宋体" w:hAnsi="宋体" w:eastAsia="宋体" w:cs="宋体"/>
          <w:sz w:val="24"/>
          <w:lang w:val="en-US" w:eastAsia="zh-CN"/>
        </w:rPr>
        <w:t>直面人生。艺术上：</w:t>
      </w:r>
      <w:r>
        <w:rPr>
          <w:rFonts w:hint="default" w:ascii="宋体" w:hAnsi="宋体" w:eastAsia="宋体" w:cs="宋体"/>
          <w:sz w:val="24"/>
          <w:lang w:eastAsia="zh-CN"/>
        </w:rPr>
        <w:t>“</w:t>
      </w:r>
      <w:r>
        <w:rPr>
          <w:rFonts w:hint="default" w:ascii="宋体" w:hAnsi="宋体" w:eastAsia="宋体" w:cs="宋体"/>
          <w:sz w:val="24"/>
          <w:lang w:val="en-US" w:eastAsia="zh-CN"/>
        </w:rPr>
        <w:t>还原”生活的</w:t>
      </w:r>
      <w:r>
        <w:rPr>
          <w:rFonts w:hint="default" w:ascii="宋体" w:hAnsi="宋体" w:eastAsia="宋体" w:cs="宋体"/>
          <w:sz w:val="24"/>
          <w:lang w:eastAsia="zh-CN"/>
        </w:rPr>
        <w:t>“</w:t>
      </w:r>
      <w:r>
        <w:rPr>
          <w:rFonts w:hint="default" w:ascii="宋体" w:hAnsi="宋体" w:eastAsia="宋体" w:cs="宋体"/>
          <w:sz w:val="24"/>
          <w:lang w:val="en-US" w:eastAsia="zh-CN"/>
        </w:rPr>
        <w:t>零度叙述”；叙述者持较少介入故事的态度，不作主观预设地呈现生活</w:t>
      </w:r>
      <w:r>
        <w:rPr>
          <w:rFonts w:hint="default" w:ascii="宋体" w:hAnsi="宋体" w:eastAsia="宋体" w:cs="宋体"/>
          <w:sz w:val="24"/>
          <w:lang w:eastAsia="zh-CN"/>
        </w:rPr>
        <w:t>“</w:t>
      </w:r>
      <w:r>
        <w:rPr>
          <w:rFonts w:hint="default" w:ascii="宋体" w:hAnsi="宋体" w:eastAsia="宋体" w:cs="宋体"/>
          <w:sz w:val="24"/>
          <w:lang w:val="en-US" w:eastAsia="zh-CN"/>
        </w:rPr>
        <w:t>原始”状貌。虽然从总体的文学精神来看，新写实小说仍划归为现实主义的大范畴，但无疑具有了一种新的开放性和包容性善于吸收、借鉴现代主义各种流派在艺术上的长处。</w:t>
      </w:r>
    </w:p>
    <w:p>
      <w:pPr>
        <w:numPr>
          <w:ilvl w:val="0"/>
          <w:numId w:val="0"/>
        </w:numPr>
        <w:ind w:leftChars="0" w:firstLine="480" w:firstLineChars="200"/>
        <w:rPr>
          <w:rFonts w:hint="default" w:ascii="宋体" w:hAnsi="宋体" w:eastAsia="宋体" w:cs="宋体"/>
          <w:sz w:val="24"/>
          <w:lang w:val="en-US" w:eastAsia="zh-CN"/>
        </w:rPr>
      </w:pPr>
    </w:p>
    <w:p>
      <w:pPr>
        <w:rPr>
          <w:rFonts w:ascii="宋体" w:hAnsi="宋体" w:eastAsia="宋体" w:cs="宋体"/>
          <w:b/>
          <w:sz w:val="24"/>
        </w:rPr>
      </w:pPr>
      <w:r>
        <w:rPr>
          <w:rFonts w:hint="eastAsia" w:ascii="宋体" w:hAnsi="宋体" w:eastAsia="宋体" w:cs="宋体"/>
          <w:b/>
          <w:sz w:val="24"/>
        </w:rPr>
        <w:t>三、简答题（每题8分，共16分）</w:t>
      </w:r>
    </w:p>
    <w:p>
      <w:pPr>
        <w:numPr>
          <w:ilvl w:val="0"/>
          <w:numId w:val="3"/>
        </w:numPr>
        <w:rPr>
          <w:rFonts w:ascii="宋体" w:hAnsi="宋体" w:eastAsia="宋体" w:cs="宋体"/>
          <w:sz w:val="24"/>
        </w:rPr>
      </w:pPr>
      <w:r>
        <w:rPr>
          <w:rFonts w:hint="eastAsia" w:ascii="宋体" w:hAnsi="宋体" w:eastAsia="宋体" w:cs="宋体"/>
          <w:sz w:val="24"/>
        </w:rPr>
        <w:t xml:space="preserve"> 从《雷雨》的紧张激烈、激荡郁愤，到《北京人》的平淡而深沉、忧郁而明朗，曹禺一方面保持戏剧风格中属于他个人所有的一贯稳定性特质，一方面又发展了自己的戏剧艺术与特色。</w:t>
      </w:r>
    </w:p>
    <w:p>
      <w:pPr>
        <w:numPr>
          <w:ilvl w:val="0"/>
          <w:numId w:val="4"/>
        </w:numPr>
        <w:rPr>
          <w:rFonts w:ascii="宋体" w:hAnsi="宋体" w:eastAsia="宋体" w:cs="宋体"/>
          <w:sz w:val="24"/>
        </w:rPr>
      </w:pPr>
      <w:r>
        <w:rPr>
          <w:rFonts w:hint="eastAsia" w:ascii="宋体" w:hAnsi="宋体" w:eastAsia="宋体" w:cs="宋体"/>
          <w:sz w:val="24"/>
        </w:rPr>
        <w:t>曹禺的悲剧人物性格与戏剧风格在《北京人》中有了新的发展。他在契诃夫戏剧的影响下追求平淡深沉的美。深沉的忧郁苦闷，就成为曹禺笔下“北京人”共同的精神特征。《北京人》的悲剧人物于忧郁哀伤中透露出明朗的色调。平淡而深沉、忧郁而明朗，构成曹禺戏剧风格的新特色。</w:t>
      </w:r>
    </w:p>
    <w:p>
      <w:pPr>
        <w:numPr>
          <w:ilvl w:val="0"/>
          <w:numId w:val="4"/>
        </w:numPr>
        <w:rPr>
          <w:rFonts w:ascii="宋体" w:hAnsi="宋体" w:eastAsia="宋体" w:cs="宋体"/>
          <w:sz w:val="24"/>
        </w:rPr>
      </w:pPr>
      <w:r>
        <w:rPr>
          <w:rFonts w:hint="eastAsia" w:ascii="宋体" w:hAnsi="宋体" w:eastAsia="宋体" w:cs="宋体"/>
          <w:sz w:val="24"/>
        </w:rPr>
        <w:t>曹禺处理戏剧冲突，能深入剧中人物的内心世界，或者表现人物与人物之间的心里交锋，或者刻画剧中人内心的自我交战。《雷雨》在激烈紧张的戏剧冲突中展现人物之间的心灵交锋。《北京人》则在隐约闪烁、迂回曲折的冲突中展开人物心灵上同样错综复杂、严重尖锐的搏击。</w:t>
      </w:r>
    </w:p>
    <w:p>
      <w:pPr>
        <w:numPr>
          <w:ilvl w:val="0"/>
          <w:numId w:val="4"/>
        </w:numPr>
        <w:rPr>
          <w:rFonts w:ascii="宋体" w:hAnsi="宋体" w:eastAsia="宋体" w:cs="宋体"/>
          <w:sz w:val="24"/>
        </w:rPr>
      </w:pPr>
      <w:r>
        <w:rPr>
          <w:rFonts w:hint="eastAsia" w:ascii="宋体" w:hAnsi="宋体" w:eastAsia="宋体" w:cs="宋体"/>
          <w:sz w:val="24"/>
        </w:rPr>
        <w:t>曹禺戏剧的语言富有心灵动作性与抒情性。《雷雨》与《原野》的人物由于各怀着深仇宿怨，语言的进攻性更强烈，那种感情的巨大冲击力呈现出紧张激荡的浓郁风格。《北京人》的语言更为简洁凝练，具有委婉深长的抒情性诗意。剧中人物的修养、身份和戏剧冲突的特点，决定了戏剧语言在隐晦曲折中包蕴了尖锐的内在动作性和抒情性。</w:t>
      </w:r>
    </w:p>
    <w:p>
      <w:pPr>
        <w:rPr>
          <w:rFonts w:ascii="宋体" w:hAnsi="宋体" w:eastAsia="宋体" w:cs="宋体"/>
          <w:sz w:val="24"/>
        </w:rPr>
      </w:pPr>
    </w:p>
    <w:p>
      <w:pPr>
        <w:rPr>
          <w:rFonts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2. </w:t>
      </w: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rPr>
        <w:t>赵树理的文学创作是半个世纪以来中国农村社会变迁和中国农民生存状态的一面镜子。他的作品描述了中国农村历史变迁的尖锐</w:t>
      </w:r>
      <w:r>
        <w:rPr>
          <w:rFonts w:hint="default" w:ascii="宋体" w:hAnsi="宋体" w:eastAsia="宋体" w:cs="宋体"/>
          <w:sz w:val="24"/>
        </w:rPr>
        <w:t>性</w:t>
      </w:r>
      <w:bookmarkStart w:id="8" w:name="_GoBack"/>
      <w:bookmarkEnd w:id="8"/>
      <w:r>
        <w:rPr>
          <w:rFonts w:hint="eastAsia" w:ascii="宋体" w:hAnsi="宋体" w:eastAsia="宋体" w:cs="宋体"/>
          <w:sz w:val="24"/>
        </w:rPr>
        <w:t>、复杂性和曲折性，也反映了中国农民的生存状况，塑造了一批真正的农民形象。</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2）赵树理的小说</w:t>
      </w:r>
      <w:r>
        <w:rPr>
          <w:rFonts w:hint="eastAsia" w:ascii="宋体" w:hAnsi="宋体" w:eastAsia="宋体" w:cs="宋体"/>
          <w:sz w:val="24"/>
        </w:rPr>
        <w:t>体现了</w:t>
      </w:r>
      <w:r>
        <w:rPr>
          <w:rFonts w:hint="default" w:ascii="宋体" w:hAnsi="宋体" w:eastAsia="宋体" w:cs="宋体"/>
          <w:sz w:val="24"/>
        </w:rPr>
        <w:t>“</w:t>
      </w:r>
      <w:r>
        <w:rPr>
          <w:rFonts w:hint="eastAsia" w:ascii="宋体" w:hAnsi="宋体" w:eastAsia="宋体" w:cs="宋体"/>
          <w:sz w:val="24"/>
        </w:rPr>
        <w:t>为农民服务”的</w:t>
      </w:r>
      <w:r>
        <w:rPr>
          <w:rFonts w:hint="default" w:ascii="宋体" w:hAnsi="宋体" w:eastAsia="宋体" w:cs="宋体"/>
          <w:sz w:val="24"/>
        </w:rPr>
        <w:t>“</w:t>
      </w:r>
      <w:r>
        <w:rPr>
          <w:rFonts w:hint="eastAsia" w:ascii="宋体" w:hAnsi="宋体" w:eastAsia="宋体" w:cs="宋体"/>
          <w:sz w:val="24"/>
        </w:rPr>
        <w:t>人本主义”文学思想。他从文学描写的客体对象，到创作塑造的审美形象，直至阅读者都是以农民为对象。</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3）赵树理的小说</w:t>
      </w:r>
      <w:r>
        <w:rPr>
          <w:rFonts w:hint="eastAsia" w:ascii="宋体" w:hAnsi="宋体" w:eastAsia="宋体" w:cs="宋体"/>
          <w:sz w:val="24"/>
        </w:rPr>
        <w:t>复兴民间话语，弘扬民间文艺，提升民间文艺的品位，使民间文艺登上文学的大雅之堂。他一方面创造姓地利用民间文艺样式，创造了新文学的新品种”评书体小说”“新章回体小说”等；同时还学习借鉴西洋的文学样式，同民间文艺相融合，创造了农民式的话剧、电影。</w:t>
      </w:r>
    </w:p>
    <w:p>
      <w:pPr>
        <w:rPr>
          <w:rFonts w:hint="eastAsia" w:ascii="宋体" w:hAnsi="宋体" w:eastAsia="宋体" w:cs="宋体"/>
          <w:sz w:val="24"/>
        </w:rPr>
      </w:pPr>
    </w:p>
    <w:p>
      <w:pPr>
        <w:rPr>
          <w:rFonts w:ascii="宋体" w:hAnsi="宋体" w:eastAsia="宋体" w:cs="宋体"/>
          <w:sz w:val="24"/>
        </w:rPr>
      </w:pPr>
    </w:p>
    <w:p>
      <w:pPr>
        <w:rPr>
          <w:rFonts w:ascii="宋体" w:hAnsi="宋体" w:eastAsia="宋体" w:cs="宋体"/>
          <w:b/>
          <w:sz w:val="24"/>
        </w:rPr>
      </w:pPr>
      <w:r>
        <w:rPr>
          <w:rFonts w:hint="eastAsia" w:ascii="宋体" w:hAnsi="宋体" w:eastAsia="宋体" w:cs="宋体"/>
          <w:b/>
          <w:sz w:val="24"/>
        </w:rPr>
        <w:t>四、论述题（每题14分，共14分）</w:t>
      </w:r>
    </w:p>
    <w:p>
      <w:pPr>
        <w:rPr>
          <w:rFonts w:hint="eastAsia" w:ascii="宋体" w:hAnsi="宋体" w:eastAsia="宋体" w:cs="宋体"/>
          <w:color w:val="000000"/>
          <w:spacing w:val="0"/>
          <w:w w:val="100"/>
          <w:position w:val="0"/>
          <w:sz w:val="24"/>
          <w:szCs w:val="24"/>
        </w:rPr>
      </w:pPr>
      <w:r>
        <w:rPr>
          <w:rFonts w:hint="eastAsia" w:ascii="宋体" w:hAnsi="宋体" w:eastAsia="宋体" w:cs="宋体"/>
          <w:sz w:val="24"/>
          <w:szCs w:val="24"/>
          <w:lang w:val="en-US" w:eastAsia="zh-CN"/>
        </w:rPr>
        <w:t>1.</w:t>
      </w:r>
      <w:r>
        <w:rPr>
          <w:rFonts w:hint="eastAsia" w:ascii="宋体" w:hAnsi="宋体" w:eastAsia="宋体" w:cs="宋体"/>
          <w:color w:val="000000"/>
          <w:spacing w:val="0"/>
          <w:w w:val="100"/>
          <w:position w:val="0"/>
          <w:sz w:val="24"/>
          <w:szCs w:val="24"/>
        </w:rPr>
        <w:t>试论述20世纪80年代文学的总体风格和作家姿态。</w:t>
      </w:r>
    </w:p>
    <w:p>
      <w:pPr>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20世纪80年代的文学及文革后的文学，又被称为新时期文学，其总体风格和作家姿态主要表现为三个方面：</w:t>
      </w:r>
    </w:p>
    <w:p>
      <w:pPr>
        <w:rPr>
          <w:rFonts w:hint="eastAsia" w:ascii="宋体" w:hAnsi="宋体" w:eastAsia="宋体" w:cs="宋体"/>
          <w:color w:val="000000"/>
          <w:spacing w:val="0"/>
          <w:w w:val="100"/>
          <w:position w:val="0"/>
          <w:sz w:val="24"/>
          <w:szCs w:val="24"/>
        </w:rPr>
      </w:pPr>
      <w:bookmarkStart w:id="0" w:name="bookmark1"/>
      <w:bookmarkEnd w:id="0"/>
      <w:r>
        <w:rPr>
          <w:rFonts w:hint="eastAsia" w:ascii="宋体" w:hAnsi="宋体" w:eastAsia="宋体" w:cs="宋体"/>
          <w:color w:val="000000"/>
          <w:spacing w:val="0"/>
          <w:w w:val="100"/>
          <w:position w:val="0"/>
          <w:sz w:val="24"/>
          <w:szCs w:val="24"/>
          <w:lang w:val="en-US" w:eastAsia="zh-CN"/>
        </w:rPr>
        <w:t>（1）</w:t>
      </w:r>
      <w:r>
        <w:rPr>
          <w:rFonts w:hint="eastAsia" w:ascii="宋体" w:hAnsi="宋体" w:eastAsia="宋体" w:cs="宋体"/>
          <w:color w:val="000000"/>
          <w:spacing w:val="0"/>
          <w:w w:val="100"/>
          <w:position w:val="0"/>
          <w:sz w:val="24"/>
          <w:szCs w:val="24"/>
        </w:rPr>
        <w:t>对历史的清算和对历史的记忆，成为无可回避的主题</w:t>
      </w:r>
      <w:r>
        <w:rPr>
          <w:rFonts w:hint="default" w:ascii="宋体" w:hAnsi="宋体" w:eastAsia="宋体" w:cs="宋体"/>
          <w:color w:val="000000"/>
          <w:spacing w:val="0"/>
          <w:w w:val="100"/>
          <w:position w:val="0"/>
          <w:sz w:val="24"/>
          <w:szCs w:val="24"/>
        </w:rPr>
        <w:t>。</w:t>
      </w:r>
    </w:p>
    <w:p>
      <w:pPr>
        <w:ind w:firstLine="480" w:firstLineChars="200"/>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新时期文学在通过政治和文艺的拨乱反正之后，提倡文艺的自由</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并且对文艺和政治的关系以及现实主义进行了激烈的论争。伤痕文学，直接起因于揭露文革的灾难，描述知青，知识分子，受迫害的官员在文革中的悲剧性遭遇。伤痕文学走出了文革的假大空颂歌模式，直面血泪人生。</w:t>
      </w:r>
    </w:p>
    <w:p>
      <w:pPr>
        <w:rPr>
          <w:rFonts w:hint="eastAsia" w:ascii="宋体" w:hAnsi="宋体" w:eastAsia="宋体" w:cs="宋体"/>
          <w:color w:val="000000"/>
          <w:spacing w:val="0"/>
          <w:w w:val="100"/>
          <w:position w:val="0"/>
          <w:sz w:val="24"/>
          <w:szCs w:val="24"/>
        </w:rPr>
      </w:pPr>
      <w:bookmarkStart w:id="1" w:name="bookmark2"/>
      <w:bookmarkEnd w:id="1"/>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lang w:val="en-US" w:eastAsia="zh-CN"/>
        </w:rPr>
        <w:t>2）</w:t>
      </w:r>
      <w:r>
        <w:rPr>
          <w:rFonts w:hint="eastAsia" w:ascii="宋体" w:hAnsi="宋体" w:eastAsia="宋体" w:cs="宋体"/>
          <w:color w:val="000000"/>
          <w:spacing w:val="0"/>
          <w:w w:val="100"/>
          <w:position w:val="0"/>
          <w:sz w:val="24"/>
          <w:szCs w:val="24"/>
        </w:rPr>
        <w:t>文学界普遍表现出探索、求新的强烈意识</w:t>
      </w:r>
      <w:r>
        <w:rPr>
          <w:rFonts w:hint="default" w:ascii="宋体" w:hAnsi="宋体" w:eastAsia="宋体" w:cs="宋体"/>
          <w:color w:val="000000"/>
          <w:spacing w:val="0"/>
          <w:w w:val="100"/>
          <w:position w:val="0"/>
          <w:sz w:val="24"/>
          <w:szCs w:val="24"/>
        </w:rPr>
        <w:t>。</w:t>
      </w:r>
    </w:p>
    <w:p>
      <w:pPr>
        <w:ind w:firstLine="480" w:firstLineChars="200"/>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80年代的作家普遍参与了激烈的文学论争，他们对文学中的人性</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人情</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人道主义的讨论，以及关于现代派的讨论，都显示出一种强烈的现代主义人文意识，其中包括人文主义</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人道主义</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女性主义等等。而作家在作品的艺术表现手法上也积极吸收外国新思潮新文学理论的主张，在创作实践上大胆创新，呈现出异彩纷呈的创作格局。</w:t>
      </w:r>
    </w:p>
    <w:p>
      <w:pPr>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(3)文学发展出现潮流化倾向</w:t>
      </w:r>
      <w:r>
        <w:rPr>
          <w:rFonts w:hint="default" w:ascii="宋体" w:hAnsi="宋体" w:eastAsia="宋体" w:cs="宋体"/>
          <w:color w:val="000000"/>
          <w:spacing w:val="0"/>
          <w:w w:val="100"/>
          <w:position w:val="0"/>
          <w:sz w:val="24"/>
          <w:szCs w:val="24"/>
        </w:rPr>
        <w:t>。</w:t>
      </w:r>
    </w:p>
    <w:p>
      <w:pPr>
        <w:ind w:firstLine="480" w:firstLineChars="200"/>
        <w:rPr>
          <w:color w:val="000000"/>
          <w:spacing w:val="0"/>
          <w:w w:val="100"/>
          <w:position w:val="0"/>
          <w:sz w:val="24"/>
          <w:szCs w:val="24"/>
        </w:rPr>
      </w:pPr>
      <w:r>
        <w:rPr>
          <w:rFonts w:hint="eastAsia" w:ascii="宋体" w:hAnsi="宋体" w:eastAsia="宋体" w:cs="宋体"/>
          <w:color w:val="000000"/>
          <w:spacing w:val="0"/>
          <w:w w:val="100"/>
          <w:position w:val="0"/>
          <w:sz w:val="24"/>
          <w:szCs w:val="24"/>
        </w:rPr>
        <w:t>出现了一系列的文学潮流</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首先是伤痕文学，接着出现了反思文学，是对伤痕文学发展的深化和必然结果。</w:t>
      </w:r>
      <w:bookmarkStart w:id="2" w:name="bookmark3"/>
      <w:bookmarkEnd w:id="2"/>
      <w:r>
        <w:rPr>
          <w:rFonts w:hint="eastAsia" w:ascii="宋体" w:hAnsi="宋体" w:eastAsia="宋体" w:cs="宋体"/>
          <w:color w:val="000000"/>
          <w:spacing w:val="0"/>
          <w:w w:val="100"/>
          <w:position w:val="0"/>
          <w:sz w:val="24"/>
          <w:szCs w:val="24"/>
        </w:rPr>
        <w:t>反思文学把个人命运与社会历史道路的曲折过程联系起来，深刻地揭示了建国以来社会发展的经验和教训。</w:t>
      </w:r>
      <w:bookmarkStart w:id="3" w:name="bookmark4"/>
      <w:bookmarkEnd w:id="3"/>
      <w:r>
        <w:rPr>
          <w:rFonts w:hint="eastAsia" w:ascii="宋体" w:hAnsi="宋体" w:eastAsia="宋体" w:cs="宋体"/>
          <w:color w:val="000000"/>
          <w:spacing w:val="0"/>
          <w:w w:val="100"/>
          <w:position w:val="0"/>
          <w:sz w:val="24"/>
          <w:szCs w:val="24"/>
        </w:rPr>
        <w:t>改革文学的思想内容旨在呼唤</w:t>
      </w:r>
      <w:r>
        <w:rPr>
          <w:rFonts w:hint="default" w:ascii="宋体" w:hAnsi="宋体" w:eastAsia="宋体" w:cs="宋体"/>
          <w:color w:val="000000"/>
          <w:spacing w:val="0"/>
          <w:w w:val="100"/>
          <w:position w:val="0"/>
          <w:sz w:val="24"/>
          <w:szCs w:val="24"/>
        </w:rPr>
        <w:t>和</w:t>
      </w:r>
      <w:r>
        <w:rPr>
          <w:rFonts w:hint="eastAsia" w:ascii="宋体" w:hAnsi="宋体" w:eastAsia="宋体" w:cs="宋体"/>
          <w:color w:val="000000"/>
          <w:spacing w:val="0"/>
          <w:w w:val="100"/>
          <w:position w:val="0"/>
          <w:sz w:val="24"/>
          <w:szCs w:val="24"/>
        </w:rPr>
        <w:t>表现城市</w:t>
      </w:r>
      <w:r>
        <w:rPr>
          <w:rFonts w:hint="default"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rPr>
        <w:t>乡村的改革。</w:t>
      </w:r>
      <w:bookmarkStart w:id="4" w:name="bookmark5"/>
      <w:bookmarkEnd w:id="4"/>
      <w:r>
        <w:rPr>
          <w:rFonts w:hint="eastAsia" w:ascii="宋体" w:hAnsi="宋体" w:eastAsia="宋体" w:cs="宋体"/>
          <w:color w:val="000000"/>
          <w:spacing w:val="0"/>
          <w:w w:val="100"/>
          <w:position w:val="0"/>
          <w:sz w:val="24"/>
          <w:szCs w:val="24"/>
        </w:rPr>
        <w:t>到了后期，出现了寻根文学，其特点是将目光投向了民族文化，尝试以现代意识去关照民族文化传统以及民族文化心理深层的文化积淀。</w:t>
      </w:r>
      <w:bookmarkStart w:id="5" w:name="bookmark6"/>
      <w:bookmarkEnd w:id="5"/>
      <w:r>
        <w:rPr>
          <w:rFonts w:hint="eastAsia" w:ascii="宋体" w:hAnsi="宋体" w:eastAsia="宋体" w:cs="宋体"/>
          <w:color w:val="000000"/>
          <w:spacing w:val="0"/>
          <w:w w:val="100"/>
          <w:position w:val="0"/>
          <w:sz w:val="24"/>
          <w:szCs w:val="24"/>
        </w:rPr>
        <w:t>先锋小说致力于艺术创新，把先</w:t>
      </w:r>
      <w:r>
        <w:rPr>
          <w:rFonts w:hint="default" w:ascii="宋体" w:hAnsi="宋体" w:eastAsia="宋体" w:cs="宋体"/>
          <w:color w:val="000000"/>
          <w:spacing w:val="0"/>
          <w:w w:val="100"/>
          <w:position w:val="0"/>
          <w:sz w:val="24"/>
          <w:szCs w:val="24"/>
        </w:rPr>
        <w:t>锋</w:t>
      </w:r>
      <w:r>
        <w:rPr>
          <w:rFonts w:hint="eastAsia" w:ascii="宋体" w:hAnsi="宋体" w:eastAsia="宋体" w:cs="宋体"/>
          <w:color w:val="000000"/>
          <w:spacing w:val="0"/>
          <w:w w:val="100"/>
          <w:position w:val="0"/>
          <w:sz w:val="24"/>
          <w:szCs w:val="24"/>
        </w:rPr>
        <w:t>主义文学的探索推向了极致。</w:t>
      </w:r>
      <w:bookmarkStart w:id="6" w:name="bookmark7"/>
      <w:bookmarkEnd w:id="6"/>
      <w:r>
        <w:rPr>
          <w:rFonts w:hint="eastAsia" w:ascii="宋体" w:hAnsi="宋体" w:eastAsia="宋体" w:cs="宋体"/>
          <w:color w:val="000000"/>
          <w:spacing w:val="0"/>
          <w:w w:val="100"/>
          <w:position w:val="0"/>
          <w:sz w:val="24"/>
          <w:szCs w:val="24"/>
        </w:rPr>
        <w:t>新写实小说主张还原现实生活的原生态，直面现实，直面人生，注重表现普通人的生活烦恼与欲望，追求客观冷静的叙述方式。以及后来的关于文学主体性的讨论，文化寻根的讨论，关于重写文学史的讨论。</w:t>
      </w:r>
      <w:bookmarkStart w:id="7" w:name="bookmark8"/>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Arial Unicode MS"/>
    <w:panose1 w:val="02000000000000000000"/>
    <w:charset w:val="86"/>
    <w:family w:val="auto"/>
    <w:pitch w:val="default"/>
    <w:sig w:usb0="00000001" w:usb1="08000000" w:usb2="00000000" w:usb3="00000000" w:csb0="00040000" w:csb1="00000000"/>
  </w:font>
  <w:font w:name="方正黑体_GBK">
    <w:altName w:val="Arial Unicode MS"/>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Arial Rounded MT Bold"/>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Arial Unicode MS">
    <w:panose1 w:val="020B0604020202020204"/>
    <w:charset w:val="86"/>
    <w:family w:val="auto"/>
    <w:pitch w:val="default"/>
    <w:sig w:usb0="FFFFFFFF" w:usb1="E9FFFFFF" w:usb2="0000003F" w:usb3="00000000" w:csb0="603F01FF" w:csb1="FFFF0000"/>
  </w:font>
  <w:font w:name="Arial Rounded MT Bold">
    <w:panose1 w:val="020F0704030504030204"/>
    <w:charset w:val="00"/>
    <w:family w:val="auto"/>
    <w:pitch w:val="default"/>
    <w:sig w:usb0="00000003" w:usb1="00000000" w:usb2="00000000" w:usb3="00000000" w:csb0="2000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方正兰亭黑简体">
    <w:altName w:val="冬青黑体简体中文"/>
    <w:panose1 w:val="02000000000000000000"/>
    <w:charset w:val="86"/>
    <w:family w:val="auto"/>
    <w:pitch w:val="default"/>
    <w:sig w:usb0="00000000" w:usb1="00000000" w:usb2="00000012" w:usb3="00000000" w:csb0="00040001" w:csb1="00000000"/>
  </w:font>
  <w:font w:name="方正小标宋_GBK">
    <w:altName w:val="Arial Unicode MS"/>
    <w:panose1 w:val="02000000000000000000"/>
    <w:charset w:val="86"/>
    <w:family w:val="auto"/>
    <w:pitch w:val="default"/>
    <w:sig w:usb0="00000000" w:usb1="00000000" w:usb2="00082016" w:usb3="00000000" w:csb0="00040001" w:csb1="00000000"/>
  </w:font>
  <w:font w:name="汉仪铁山隶书繁">
    <w:altName w:val="苹方-简"/>
    <w:panose1 w:val="00020600040101010101"/>
    <w:charset w:val="86"/>
    <w:family w:val="auto"/>
    <w:pitch w:val="default"/>
    <w:sig w:usb0="00000000" w:usb1="00000000" w:usb2="00000012" w:usb3="00000000" w:csb0="0004009F" w:csb1="DFD70000"/>
  </w:font>
  <w:font w:name="方正影子爱人">
    <w:altName w:val="华文宋体"/>
    <w:panose1 w:val="02010600010101010101"/>
    <w:charset w:val="86"/>
    <w:family w:val="auto"/>
    <w:pitch w:val="default"/>
    <w:sig w:usb0="00000000" w:usb1="00000000" w:usb2="00000012" w:usb3="00000000" w:csb0="00040001" w:csb1="00000000"/>
  </w:font>
  <w:font w:name="字魂江舟行客">
    <w:altName w:val="苹方-简"/>
    <w:panose1 w:val="00000500000000000000"/>
    <w:charset w:val="86"/>
    <w:family w:val="auto"/>
    <w:pitch w:val="default"/>
    <w:sig w:usb0="00000000" w:usb1="00000000" w:usb2="00000012" w:usb3="00000000" w:csb0="00040001" w:csb1="00000000"/>
  </w:font>
  <w:font w:name="方正大黑简体">
    <w:altName w:val="冬青黑体简体中文"/>
    <w:panose1 w:val="02000000000000000000"/>
    <w:charset w:val="86"/>
    <w:family w:val="auto"/>
    <w:pitch w:val="default"/>
    <w:sig w:usb0="00000000" w:usb1="00000000" w:usb2="00000012"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方正风雅宋简体">
    <w:altName w:val="冬青黑体简体中文"/>
    <w:panose1 w:val="02000000000000000000"/>
    <w:charset w:val="86"/>
    <w:family w:val="auto"/>
    <w:pitch w:val="default"/>
    <w:sig w:usb0="00000000" w:usb1="00000000" w:usb2="00000000" w:usb3="00000000" w:csb0="00040001" w:csb1="00000000"/>
  </w:font>
  <w:font w:name="沧澜楷体">
    <w:altName w:val="苹方-简"/>
    <w:panose1 w:val="00000000000000000000"/>
    <w:charset w:val="86"/>
    <w:family w:val="auto"/>
    <w:pitch w:val="default"/>
    <w:sig w:usb0="00000000" w:usb1="00000000" w:usb2="00000000" w:usb3="00000000" w:csb0="00140001" w:csb1="00000000"/>
  </w:font>
  <w:font w:name="方正楷体_GBK">
    <w:altName w:val="Arial Unicode MS"/>
    <w:panose1 w:val="02000000000000000000"/>
    <w:charset w:val="86"/>
    <w:family w:val="auto"/>
    <w:pitch w:val="default"/>
    <w:sig w:usb0="00000000" w:usb1="00000000" w:usb2="00000016" w:usb3="00000000" w:csb0="00040000" w:csb1="00000000"/>
  </w:font>
  <w:font w:name="微软雅黑">
    <w:altName w:val="汉仪旗黑KW"/>
    <w:panose1 w:val="020B0503020204020204"/>
    <w:charset w:val="86"/>
    <w:family w:val="auto"/>
    <w:pitch w:val="default"/>
    <w:sig w:usb0="00000000" w:usb1="00000000" w:usb2="00000016" w:usb3="00000000" w:csb0="0004001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华文宋体">
    <w:panose1 w:val="02010600040101010101"/>
    <w:charset w:val="86"/>
    <w:family w:val="auto"/>
    <w:pitch w:val="default"/>
    <w:sig w:usb0="80000287" w:usb1="280F3C52" w:usb2="00000016" w:usb3="00000000" w:csb0="0004001F" w:csb1="00000000"/>
  </w:font>
  <w:font w:name="汉仪旗黑KW">
    <w:panose1 w:val="00020600040101010101"/>
    <w:charset w:val="86"/>
    <w:family w:val="auto"/>
    <w:pitch w:val="default"/>
    <w:sig w:usb0="A00002BF" w:usb1="3ACF7CFA"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FECFBD"/>
    <w:multiLevelType w:val="singleLevel"/>
    <w:tmpl w:val="9FFECFBD"/>
    <w:lvl w:ilvl="0" w:tentative="0">
      <w:start w:val="1"/>
      <w:numFmt w:val="decimal"/>
      <w:suff w:val="space"/>
      <w:lvlText w:val="%1."/>
      <w:lvlJc w:val="left"/>
    </w:lvl>
  </w:abstractNum>
  <w:abstractNum w:abstractNumId="1">
    <w:nsid w:val="17A9B463"/>
    <w:multiLevelType w:val="singleLevel"/>
    <w:tmpl w:val="17A9B463"/>
    <w:lvl w:ilvl="0" w:tentative="0">
      <w:start w:val="1"/>
      <w:numFmt w:val="decimal"/>
      <w:suff w:val="space"/>
      <w:lvlText w:val="%1."/>
      <w:lvlJc w:val="left"/>
    </w:lvl>
  </w:abstractNum>
  <w:abstractNum w:abstractNumId="2">
    <w:nsid w:val="5A1A09DB"/>
    <w:multiLevelType w:val="singleLevel"/>
    <w:tmpl w:val="5A1A09DB"/>
    <w:lvl w:ilvl="0" w:tentative="0">
      <w:start w:val="1"/>
      <w:numFmt w:val="decimal"/>
      <w:suff w:val="nothing"/>
      <w:lvlText w:val="（%1）"/>
      <w:lvlJc w:val="left"/>
    </w:lvl>
  </w:abstractNum>
  <w:abstractNum w:abstractNumId="3">
    <w:nsid w:val="5B4D1DAF"/>
    <w:multiLevelType w:val="singleLevel"/>
    <w:tmpl w:val="5B4D1DAF"/>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6D5"/>
    <w:rsid w:val="00274F39"/>
    <w:rsid w:val="00721F9E"/>
    <w:rsid w:val="007E7807"/>
    <w:rsid w:val="009566D5"/>
    <w:rsid w:val="5687797E"/>
    <w:rsid w:val="63EE5D8A"/>
    <w:rsid w:val="C9B2F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sz w:val="18"/>
      <w:szCs w:val="18"/>
    </w:rPr>
  </w:style>
  <w:style w:type="paragraph" w:customStyle="1" w:styleId="10">
    <w:name w:val="Body text|1"/>
    <w:basedOn w:val="1"/>
    <w:qFormat/>
    <w:uiPriority w:val="0"/>
    <w:pPr>
      <w:widowControl w:val="0"/>
      <w:shd w:val="clear" w:color="auto" w:fill="auto"/>
      <w:spacing w:line="300" w:lineRule="auto"/>
      <w:ind w:firstLine="4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418</Words>
  <Characters>2384</Characters>
  <Lines>19</Lines>
  <Paragraphs>5</Paragraphs>
  <ScaleCrop>false</ScaleCrop>
  <LinksUpToDate>false</LinksUpToDate>
  <CharactersWithSpaces>2797</CharactersWithSpaces>
  <Application>WPS Office_1.6.1.2429_F1E327BC-269C-435d-A152-05C5408002CA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2019-09-27T01:25:00Z</dcterms:created>
  <dc:creator>Dell</dc:creator>
  <cp:lastModifiedBy>lijuan</cp:lastModifiedBy>
  <cp:lastPrinted>2019-09-27T01:30:00Z</cp:lastPrinted>
  <dcterms:modified xsi:type="dcterms:W3CDTF">2020-06-17T17:54:47Z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2052-1.6.1.2429</vt:lpwstr>
  </property>
</Properties>
</file>